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4B80" w14:textId="51F05C2E" w:rsidR="00902459" w:rsidRDefault="00902459" w:rsidP="00902459">
      <w:pPr>
        <w:jc w:val="center"/>
        <w:rPr>
          <w:rFonts w:ascii="Trebuchet MS" w:hAnsi="Trebuchet MS"/>
          <w:b/>
          <w:bCs/>
          <w:color w:val="FF0000"/>
        </w:rPr>
      </w:pPr>
      <w:r>
        <w:rPr>
          <w:rFonts w:ascii="Trebuchet MS" w:hAnsi="Trebuchet MS"/>
        </w:rPr>
        <w:t>Hanning Voigts</w:t>
      </w:r>
      <w:r>
        <w:rPr>
          <w:rFonts w:ascii="Trebuchet MS" w:hAnsi="Trebuchet MS"/>
          <w:b/>
          <w:bCs/>
          <w:color w:val="FF0000"/>
        </w:rPr>
        <w:t>*</w:t>
      </w:r>
    </w:p>
    <w:p w14:paraId="366B1637" w14:textId="76305823" w:rsidR="00902459" w:rsidRDefault="00902459" w:rsidP="00902459">
      <w:pPr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Ex-Abgeordnete kritisiere</w:t>
      </w:r>
      <w:r w:rsidR="006B21F4">
        <w:rPr>
          <w:rFonts w:ascii="Trebuchet MS" w:hAnsi="Trebuchet MS"/>
          <w:b/>
          <w:bCs/>
          <w:sz w:val="32"/>
          <w:szCs w:val="32"/>
        </w:rPr>
        <w:t>n</w:t>
      </w:r>
      <w:r>
        <w:rPr>
          <w:rFonts w:ascii="Trebuchet MS" w:hAnsi="Trebuchet MS"/>
          <w:b/>
          <w:bCs/>
          <w:sz w:val="32"/>
          <w:szCs w:val="32"/>
        </w:rPr>
        <w:t xml:space="preserve"> Faeser</w:t>
      </w:r>
    </w:p>
    <w:p w14:paraId="39034C86" w14:textId="2F20E2CF" w:rsidR="00902459" w:rsidRDefault="00902459" w:rsidP="00902459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Drei ehemalige SPD-Landtagsabgeordnete schreiben offenen Brief zum EU-Asylkompromiss</w:t>
      </w:r>
    </w:p>
    <w:p w14:paraId="5F798C32" w14:textId="2CC68544" w:rsidR="00902459" w:rsidRDefault="006B21F4" w:rsidP="00902459">
      <w:pPr>
        <w:jc w:val="both"/>
        <w:rPr>
          <w:rFonts w:ascii="Trebuchet MS" w:hAnsi="Trebuchet MS"/>
          <w:sz w:val="24"/>
          <w:szCs w:val="24"/>
        </w:rPr>
      </w:pPr>
      <w:r w:rsidRPr="006B21F4">
        <w:rPr>
          <w:rFonts w:ascii="Trebuchet MS" w:hAnsi="Trebuchet MS"/>
          <w:b/>
          <w:bCs/>
          <w:sz w:val="24"/>
          <w:szCs w:val="24"/>
        </w:rPr>
        <w:t>FRANKFURT/M, 12. Juni 2023</w:t>
      </w:r>
      <w:r>
        <w:rPr>
          <w:rFonts w:ascii="Trebuchet MS" w:hAnsi="Trebuchet MS"/>
          <w:sz w:val="24"/>
          <w:szCs w:val="24"/>
        </w:rPr>
        <w:t xml:space="preserve">: </w:t>
      </w:r>
      <w:r w:rsidR="00902459">
        <w:rPr>
          <w:rFonts w:ascii="Trebuchet MS" w:hAnsi="Trebuchet MS"/>
          <w:sz w:val="24"/>
          <w:szCs w:val="24"/>
        </w:rPr>
        <w:t xml:space="preserve">Im Streit um die grundsätzliche Einigung der EU-Staaten auf Verschärfungen im europäischen Asylsystem ist </w:t>
      </w:r>
      <w:r w:rsidR="00902459" w:rsidRPr="00902459">
        <w:rPr>
          <w:rFonts w:ascii="Trebuchet MS" w:hAnsi="Trebuchet MS"/>
          <w:color w:val="0000FF"/>
          <w:sz w:val="24"/>
          <w:szCs w:val="24"/>
        </w:rPr>
        <w:t>Bundesinnenministerin Nancy Faeser (SPD) auch paarteiintern in die Kritik geraten</w:t>
      </w:r>
      <w:r w:rsidR="00902459">
        <w:rPr>
          <w:rFonts w:ascii="Trebuchet MS" w:hAnsi="Trebuchet MS"/>
          <w:color w:val="0000FF"/>
          <w:sz w:val="24"/>
          <w:szCs w:val="24"/>
        </w:rPr>
        <w:t xml:space="preserve">. </w:t>
      </w:r>
      <w:r w:rsidR="00902459">
        <w:rPr>
          <w:rFonts w:ascii="Trebuchet MS" w:hAnsi="Trebuchet MS"/>
          <w:sz w:val="24"/>
          <w:szCs w:val="24"/>
        </w:rPr>
        <w:t xml:space="preserve">Die drei ehemaligen hessischen Landtagsabgeordneten Gerhard Merz, Ernst-Ewald Roth und Corrado Di Benedetto haben Faeser, die auch SPD-Spitzenkandidatin für die Landtagswahl am 8. Oktober ist, bereits kurz vor der Einigung der EU-Innenminister und -ministerinnen einen offenen Brief geschrieben, in dem sie den nun von Faeser mitgetragenen Kurz in scharfen Worten kritisieren. </w:t>
      </w:r>
    </w:p>
    <w:p w14:paraId="17AEC7A2" w14:textId="5C5C1F76" w:rsidR="00902459" w:rsidRDefault="006B21F4" w:rsidP="00902459">
      <w:pPr>
        <w:jc w:val="both"/>
        <w:rPr>
          <w:rFonts w:ascii="Trebuchet MS" w:hAnsi="Trebuchet MS"/>
          <w:color w:val="0000FF"/>
          <w:sz w:val="24"/>
          <w:szCs w:val="24"/>
        </w:rPr>
      </w:pPr>
      <w:r>
        <w:rPr>
          <w:rFonts w:ascii="Trebuchet MS" w:hAnsi="Trebuchet MS"/>
          <w:color w:val="0000FF"/>
          <w:sz w:val="24"/>
          <w:szCs w:val="24"/>
        </w:rPr>
        <w:t xml:space="preserve">Der Kompromiss widerspreche asylpolitisch alle, „as wir als SPD-Landtagsfraktion gerade auch mit Deiner Unterstützung vertreten haben“, </w:t>
      </w:r>
      <w:r w:rsidRPr="006B21F4">
        <w:rPr>
          <w:rFonts w:ascii="Trebuchet MS" w:hAnsi="Trebuchet MS"/>
          <w:sz w:val="24"/>
          <w:szCs w:val="24"/>
        </w:rPr>
        <w:t>schreiben die drei SPD-Polit</w:t>
      </w:r>
      <w:r>
        <w:rPr>
          <w:rFonts w:ascii="Trebuchet MS" w:hAnsi="Trebuchet MS"/>
          <w:sz w:val="24"/>
          <w:szCs w:val="24"/>
        </w:rPr>
        <w:t>i</w:t>
      </w:r>
      <w:r w:rsidRPr="006B21F4">
        <w:rPr>
          <w:rFonts w:ascii="Trebuchet MS" w:hAnsi="Trebuchet MS"/>
          <w:sz w:val="24"/>
          <w:szCs w:val="24"/>
        </w:rPr>
        <w:t>ker in dem Brief</w:t>
      </w:r>
      <w:r>
        <w:rPr>
          <w:rFonts w:ascii="Trebuchet MS" w:hAnsi="Trebuchet MS"/>
          <w:sz w:val="24"/>
          <w:szCs w:val="24"/>
        </w:rPr>
        <w:t>, der der Frankfurter Rundschau vorliegt. Unter den nun beschlossenen Maßnahmen befänden sich viele, „die wir – und wenn wir uns recht erinnern auch Du – immer abgelehnt haben“. Der neue asylpolitische Kurs der EU-Staaten</w:t>
      </w:r>
      <w:r w:rsidR="00EF4B49">
        <w:rPr>
          <w:rFonts w:ascii="Trebuchet MS" w:hAnsi="Trebuchet MS"/>
          <w:sz w:val="24"/>
          <w:szCs w:val="24"/>
        </w:rPr>
        <w:t xml:space="preserve"> sei ein Fehler, </w:t>
      </w:r>
      <w:r w:rsidR="00EF4B49" w:rsidRPr="00EF4B49">
        <w:rPr>
          <w:rFonts w:ascii="Trebuchet MS" w:hAnsi="Trebuchet MS"/>
          <w:b/>
          <w:bCs/>
          <w:color w:val="0000FF"/>
          <w:sz w:val="24"/>
          <w:szCs w:val="24"/>
        </w:rPr>
        <w:t>die Bundesrepublik müsse „ein Hort für Schutzsuchende aus aller Welt bleiben</w:t>
      </w:r>
      <w:r w:rsidR="00EF4B49">
        <w:rPr>
          <w:rFonts w:ascii="Trebuchet MS" w:hAnsi="Trebuchet MS"/>
          <w:color w:val="0000FF"/>
          <w:sz w:val="24"/>
          <w:szCs w:val="24"/>
        </w:rPr>
        <w:t>“.</w:t>
      </w:r>
    </w:p>
    <w:p w14:paraId="2578B27F" w14:textId="5F7C3FED" w:rsidR="00EF4B49" w:rsidRDefault="00EF4B49" w:rsidP="0090245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Merz, Roth und Di Benedetto warenüber Jahre Abgeordnete im Hessischen Landtag und in der SPD-Fraktion auch für Asyl-, Flüchtlings- und Integrationspolitik verantwortlich gewesen. Merz hatte dem Landesparlament von 2008 bis 2018 angehört, der katholische Theologe und 2006 suspendierte Priester Roth ebenfalls. Corrado Di Benedetto, </w:t>
      </w:r>
      <w:proofErr w:type="gramStart"/>
      <w:r>
        <w:rPr>
          <w:rFonts w:ascii="Trebuchet MS" w:hAnsi="Trebuchet MS"/>
          <w:sz w:val="24"/>
          <w:szCs w:val="24"/>
        </w:rPr>
        <w:t>der lange Jahre</w:t>
      </w:r>
      <w:proofErr w:type="gramEnd"/>
      <w:r>
        <w:rPr>
          <w:rFonts w:ascii="Trebuchet MS" w:hAnsi="Trebuchet MS"/>
          <w:sz w:val="24"/>
          <w:szCs w:val="24"/>
        </w:rPr>
        <w:t xml:space="preserve"> im Landesausländerbeirat aktiv war, hatte für d</w:t>
      </w:r>
      <w:r w:rsidR="00761DE7">
        <w:rPr>
          <w:rFonts w:ascii="Trebuchet MS" w:hAnsi="Trebuchet MS"/>
          <w:sz w:val="24"/>
          <w:szCs w:val="24"/>
        </w:rPr>
        <w:t>i</w:t>
      </w:r>
      <w:r>
        <w:rPr>
          <w:rFonts w:ascii="Trebuchet MS" w:hAnsi="Trebuchet MS"/>
          <w:sz w:val="24"/>
          <w:szCs w:val="24"/>
        </w:rPr>
        <w:t>e S</w:t>
      </w:r>
      <w:r w:rsidR="00761DE7">
        <w:rPr>
          <w:rFonts w:ascii="Trebuchet MS" w:hAnsi="Trebuchet MS"/>
          <w:sz w:val="24"/>
          <w:szCs w:val="24"/>
        </w:rPr>
        <w:t>PD von 2013 bis 2018 im Landtag gesessen.</w:t>
      </w:r>
    </w:p>
    <w:p w14:paraId="726B3431" w14:textId="696CF00A" w:rsidR="00761DE7" w:rsidRDefault="00761DE7" w:rsidP="0090245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Der nun beschlossene Kompromiss stelle </w:t>
      </w:r>
      <w:r w:rsidRPr="00761DE7">
        <w:rPr>
          <w:rFonts w:ascii="Trebuchet MS" w:hAnsi="Trebuchet MS"/>
          <w:color w:val="FF0000"/>
          <w:sz w:val="24"/>
          <w:szCs w:val="24"/>
        </w:rPr>
        <w:t>eine „Gefährdung der Menschenrechte von Asylsuchenden“</w:t>
      </w:r>
      <w:r>
        <w:rPr>
          <w:rFonts w:ascii="Trebuchet MS" w:hAnsi="Trebuchet MS"/>
          <w:color w:val="0000FF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dar und sei </w:t>
      </w:r>
      <w:r>
        <w:rPr>
          <w:rFonts w:ascii="Trebuchet MS" w:hAnsi="Trebuchet MS"/>
          <w:color w:val="0000FF"/>
          <w:sz w:val="24"/>
          <w:szCs w:val="24"/>
        </w:rPr>
        <w:t>„</w:t>
      </w:r>
      <w:r w:rsidRPr="00761DE7">
        <w:rPr>
          <w:rFonts w:ascii="Trebuchet MS" w:hAnsi="Trebuchet MS"/>
          <w:b/>
          <w:bCs/>
          <w:color w:val="FF0000"/>
          <w:sz w:val="24"/>
          <w:szCs w:val="24"/>
        </w:rPr>
        <w:t>zutiefst inhuman</w:t>
      </w:r>
      <w:r>
        <w:rPr>
          <w:rFonts w:ascii="Trebuchet MS" w:hAnsi="Trebuchet MS"/>
          <w:color w:val="0000FF"/>
          <w:sz w:val="24"/>
          <w:szCs w:val="24"/>
        </w:rPr>
        <w:t xml:space="preserve">“, </w:t>
      </w:r>
      <w:r>
        <w:rPr>
          <w:rFonts w:ascii="Trebuchet MS" w:hAnsi="Trebuchet MS"/>
          <w:sz w:val="24"/>
          <w:szCs w:val="24"/>
        </w:rPr>
        <w:t>heißt es in dem Brief an Faeser weiter. Das gelte insbesondere für die geplanten Schnellverfahren an den EU-Außengrenzen und die Internierung von Geflüchteten, auch von Familien mit Kindern, in geschlossenen Aufnahmelagern.</w:t>
      </w:r>
    </w:p>
    <w:p w14:paraId="5529AE48" w14:textId="728A8F4F" w:rsidR="00761DE7" w:rsidRDefault="00761DE7" w:rsidP="00761DE7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Schlechter Zugang zu fairen Verfahren befürchtet</w:t>
      </w:r>
    </w:p>
    <w:p w14:paraId="0AEF7BC7" w14:textId="49CA98B4" w:rsidR="00761DE7" w:rsidRDefault="00761DE7" w:rsidP="00761DE7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Dass bei Menschen aus Ländern, aus denen weniger als 20 Prozent der Asylsuchenden anerkannt würden, </w:t>
      </w:r>
      <w:r w:rsidRPr="00761DE7">
        <w:rPr>
          <w:rFonts w:ascii="Trebuchet MS" w:hAnsi="Trebuchet MS"/>
          <w:color w:val="FF0000"/>
          <w:sz w:val="24"/>
          <w:szCs w:val="24"/>
        </w:rPr>
        <w:t xml:space="preserve">die Schutzbedürftigkeit nicht mehr individuell geprüft </w:t>
      </w:r>
      <w:r>
        <w:rPr>
          <w:rFonts w:ascii="Trebuchet MS" w:hAnsi="Trebuchet MS"/>
          <w:sz w:val="24"/>
          <w:szCs w:val="24"/>
        </w:rPr>
        <w:t xml:space="preserve">werden solle, verstoße gegen deren Rechte, so Merz, Roth und Di Benedetto. Weiter schreiben sie, </w:t>
      </w:r>
      <w:r w:rsidRPr="00761DE7">
        <w:rPr>
          <w:rFonts w:ascii="Trebuchet MS" w:hAnsi="Trebuchet MS"/>
          <w:color w:val="FF0000"/>
          <w:sz w:val="24"/>
          <w:szCs w:val="24"/>
        </w:rPr>
        <w:t xml:space="preserve">„die rechtliche wie räumliche Ausweisung von Verfahren an die Peripherie sowie die Konzentration von Geflüchteten und deren Verfahren in Lagern führt naturgemäß zu einer faktischen </w:t>
      </w:r>
      <w:r w:rsidRPr="00761DE7">
        <w:rPr>
          <w:rFonts w:ascii="Trebuchet MS" w:hAnsi="Trebuchet MS"/>
          <w:b/>
          <w:bCs/>
          <w:color w:val="FF0000"/>
          <w:sz w:val="24"/>
          <w:szCs w:val="24"/>
        </w:rPr>
        <w:t>Entrechtung</w:t>
      </w:r>
      <w:r w:rsidRPr="00761DE7">
        <w:rPr>
          <w:rFonts w:ascii="Trebuchet MS" w:hAnsi="Trebuchet MS"/>
          <w:color w:val="FF0000"/>
          <w:sz w:val="24"/>
          <w:szCs w:val="24"/>
        </w:rPr>
        <w:t>“</w:t>
      </w:r>
      <w:r>
        <w:rPr>
          <w:rFonts w:ascii="Trebuchet MS" w:hAnsi="Trebuchet MS"/>
          <w:color w:val="FF0000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weil Rechtsberatung so kaum zu gewährleisten sei.</w:t>
      </w:r>
    </w:p>
    <w:p w14:paraId="4AD8573C" w14:textId="23FE8781" w:rsidR="00761DE7" w:rsidRDefault="00761DE7" w:rsidP="00761DE7">
      <w:pPr>
        <w:jc w:val="both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Auch die geplante Ausweitung des Konzepts de</w:t>
      </w:r>
      <w:r w:rsidR="00A75C57">
        <w:rPr>
          <w:rFonts w:ascii="Trebuchet MS" w:hAnsi="Trebuchet MS"/>
          <w:sz w:val="24"/>
          <w:szCs w:val="24"/>
        </w:rPr>
        <w:t>r</w:t>
      </w:r>
      <w:r>
        <w:rPr>
          <w:rFonts w:ascii="Trebuchet MS" w:hAnsi="Trebuchet MS"/>
          <w:sz w:val="24"/>
          <w:szCs w:val="24"/>
        </w:rPr>
        <w:t xml:space="preserve"> </w:t>
      </w:r>
      <w:r w:rsidRPr="00A75C57">
        <w:rPr>
          <w:rFonts w:ascii="Trebuchet MS" w:hAnsi="Trebuchet MS"/>
          <w:color w:val="FF0000"/>
          <w:sz w:val="24"/>
          <w:szCs w:val="24"/>
        </w:rPr>
        <w:t>„sicheren</w:t>
      </w:r>
      <w:r w:rsidR="00A75C57" w:rsidRPr="00A75C57">
        <w:rPr>
          <w:rFonts w:ascii="Trebuchet MS" w:hAnsi="Trebuchet MS"/>
          <w:color w:val="FF0000"/>
          <w:sz w:val="24"/>
          <w:szCs w:val="24"/>
        </w:rPr>
        <w:t xml:space="preserve"> </w:t>
      </w:r>
      <w:r w:rsidRPr="00A75C57">
        <w:rPr>
          <w:rFonts w:ascii="Trebuchet MS" w:hAnsi="Trebuchet MS"/>
          <w:color w:val="FF0000"/>
          <w:sz w:val="24"/>
          <w:szCs w:val="24"/>
        </w:rPr>
        <w:t>Drittstaaten“</w:t>
      </w:r>
      <w:r w:rsidR="00A75C57" w:rsidRPr="00A75C57">
        <w:rPr>
          <w:rFonts w:ascii="Trebuchet MS" w:hAnsi="Trebuchet MS"/>
          <w:color w:val="FF0000"/>
          <w:sz w:val="24"/>
          <w:szCs w:val="24"/>
        </w:rPr>
        <w:t xml:space="preserve"> </w:t>
      </w:r>
      <w:r w:rsidR="00A75C57">
        <w:rPr>
          <w:rFonts w:ascii="Trebuchet MS" w:hAnsi="Trebuchet MS"/>
          <w:sz w:val="24"/>
          <w:szCs w:val="24"/>
        </w:rPr>
        <w:t xml:space="preserve">sei abzulehnen, weil es der Genfer Flüchtlingskonvention widerspreche und beispielsweise die als sicher geltende Türkei nach Syrien und Afghanistan abschiebe. </w:t>
      </w:r>
      <w:r w:rsidR="00A75C57" w:rsidRPr="00A75C57">
        <w:rPr>
          <w:rFonts w:ascii="Trebuchet MS" w:hAnsi="Trebuchet MS"/>
          <w:color w:val="FF0000"/>
          <w:sz w:val="24"/>
          <w:szCs w:val="24"/>
        </w:rPr>
        <w:t xml:space="preserve">Die Belastung im deutschen Asylsystem habe zudem nicht mit Geflüchteten aus </w:t>
      </w:r>
      <w:r w:rsidR="00A75C57" w:rsidRPr="00A75C57">
        <w:rPr>
          <w:rFonts w:ascii="Trebuchet MS" w:hAnsi="Trebuchet MS"/>
          <w:color w:val="FF0000"/>
          <w:sz w:val="24"/>
          <w:szCs w:val="24"/>
        </w:rPr>
        <w:lastRenderedPageBreak/>
        <w:t>Syrien oder Afghanistan, sondern mit Hunderttausenden Menschen zu tun, die vor dem russischen Angriffskrieg auf die Ukraine geflohen seien.</w:t>
      </w:r>
    </w:p>
    <w:p w14:paraId="6080E7C0" w14:textId="003C4C3B" w:rsidR="00761DE7" w:rsidRPr="00EF4B49" w:rsidRDefault="00A75C57" w:rsidP="0090245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Die EU-Staaten hatten sich am Donnerstag auf eine Reform im Gemeinsamen Europäischen Asylsystem (GEAS) geeinigt. Der Kompromiss sieht vor, as „sicheren Drittstaaten“ eingereiste Flüchtlinge oder solche aus Ländern mit geringer Schutzquote </w:t>
      </w:r>
      <w:r w:rsidRPr="00A75C57">
        <w:rPr>
          <w:rFonts w:ascii="Trebuchet MS" w:hAnsi="Trebuchet MS"/>
          <w:b/>
          <w:bCs/>
          <w:color w:val="FF0000"/>
          <w:sz w:val="24"/>
          <w:szCs w:val="24"/>
        </w:rPr>
        <w:t>an den EU-Grenzen zu inhaftieren</w:t>
      </w:r>
      <w:r w:rsidRPr="00A75C57">
        <w:rPr>
          <w:rFonts w:ascii="Trebuchet MS" w:hAnsi="Trebuchet MS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und nur in einem Schnellverfahren zu prüfen, ob ihr Asylantrag Aussicht auf Erfolg hätte. Wenn nicht, sollen sie </w:t>
      </w:r>
      <w:r w:rsidRPr="00A75C57">
        <w:rPr>
          <w:rFonts w:ascii="Trebuchet MS" w:hAnsi="Trebuchet MS"/>
          <w:b/>
          <w:bCs/>
          <w:color w:val="FF0000"/>
          <w:sz w:val="24"/>
          <w:szCs w:val="24"/>
        </w:rPr>
        <w:t>sofort zurückgeschoben werden</w:t>
      </w:r>
      <w:r>
        <w:rPr>
          <w:rFonts w:ascii="Trebuchet MS" w:hAnsi="Trebuchet MS"/>
          <w:sz w:val="24"/>
          <w:szCs w:val="24"/>
        </w:rPr>
        <w:t>. Der Deal muss noch mit dem Europäischen Parlament verhandelt werden. Menschenrechtsorganisationen hatten den Kompromiss als Bruch mit den geltenden Menschenrechten kritisiert.</w:t>
      </w:r>
    </w:p>
    <w:p w14:paraId="50EC0971" w14:textId="77777777" w:rsidR="00902459" w:rsidRDefault="00902459" w:rsidP="00902459">
      <w:pPr>
        <w:jc w:val="center"/>
        <w:rPr>
          <w:rFonts w:ascii="Trebuchet MS" w:hAnsi="Trebuchet MS"/>
          <w:b/>
          <w:bCs/>
          <w:color w:val="FF0000"/>
        </w:rPr>
      </w:pPr>
    </w:p>
    <w:p w14:paraId="630D7C7B" w14:textId="7203615C" w:rsidR="00902459" w:rsidRDefault="00902459" w:rsidP="00902459">
      <w:pPr>
        <w:rPr>
          <w:rFonts w:ascii="Trebuchet MS" w:hAnsi="Trebuchet MS"/>
        </w:rPr>
      </w:pPr>
      <w:r>
        <w:rPr>
          <w:rFonts w:ascii="Trebuchet MS" w:hAnsi="Trebuchet MS"/>
          <w:b/>
          <w:bCs/>
          <w:color w:val="FF0000"/>
        </w:rPr>
        <w:t>*</w:t>
      </w:r>
      <w:r w:rsidRPr="00902459">
        <w:rPr>
          <w:rFonts w:ascii="Trebuchet MS" w:hAnsi="Trebuchet MS"/>
          <w:b/>
          <w:bCs/>
        </w:rPr>
        <w:t>Hanning Voigts</w:t>
      </w:r>
      <w:r>
        <w:rPr>
          <w:rFonts w:ascii="Trebuchet MS" w:hAnsi="Trebuchet MS"/>
        </w:rPr>
        <w:t>, Frankfurter Rundschau, 12. Juni 2023, Seite D8 [eigene Hervorhebungen]</w:t>
      </w:r>
    </w:p>
    <w:p w14:paraId="537AA6F9" w14:textId="77777777" w:rsidR="00FA2228" w:rsidRDefault="00FA2228" w:rsidP="00902459">
      <w:pPr>
        <w:rPr>
          <w:rFonts w:ascii="Trebuchet MS" w:hAnsi="Trebuchet MS"/>
        </w:rPr>
      </w:pPr>
    </w:p>
    <w:p w14:paraId="59BB04BA" w14:textId="09C57D2D" w:rsidR="00FA2228" w:rsidRPr="00FA2228" w:rsidRDefault="00FA2228" w:rsidP="00FA2228">
      <w:pPr>
        <w:jc w:val="right"/>
        <w:rPr>
          <w:rFonts w:ascii="Trebuchet MS" w:hAnsi="Trebuchet MS"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  <w:t>&gt;&gt;</w:t>
      </w:r>
      <w:r w:rsidRPr="00FA2228">
        <w:rPr>
          <w:rFonts w:ascii="Open Sans" w:eastAsia="Times New Roman" w:hAnsi="Open Sans" w:cs="Open Sans"/>
          <w:b/>
          <w:bCs/>
          <w:color w:val="005174"/>
          <w:kern w:val="0"/>
          <w:sz w:val="38"/>
          <w:szCs w:val="38"/>
          <w:lang w:eastAsia="de-DE"/>
          <w14:ligatures w14:val="none"/>
        </w:rPr>
        <w:t xml:space="preserve"> </w:t>
      </w:r>
      <w:hyperlink r:id="rId4" w:tooltip="OFFENER BRIEF _ Bundeskanzler Olaf Scholz _ Das Recht Flüchtender und Geflüchteter hierzulande und europaweit" w:history="1">
        <w:r w:rsidRPr="00FA2228">
          <w:rPr>
            <w:rStyle w:val="Hyperlink"/>
            <w:rFonts w:ascii="Trebuchet MS" w:hAnsi="Trebuchet MS"/>
            <w:b/>
            <w:bCs/>
            <w:highlight w:val="yellow"/>
          </w:rPr>
          <w:t>OFFENER BRIEF _ Bundeskanzler Olaf Scholz</w:t>
        </w:r>
        <w:r w:rsidRPr="00FA2228">
          <w:rPr>
            <w:rStyle w:val="Hyperlink"/>
            <w:rFonts w:ascii="Trebuchet MS" w:hAnsi="Trebuchet MS"/>
            <w:b/>
            <w:bCs/>
          </w:rPr>
          <w:t xml:space="preserve"> _ Das Recht Flüchtender und Geflüchteter hierzulande und europaweit</w:t>
        </w:r>
      </w:hyperlink>
    </w:p>
    <w:p w14:paraId="62DA7116" w14:textId="76B14589" w:rsidR="00FA2228" w:rsidRPr="00FA2228" w:rsidRDefault="00FA2228" w:rsidP="00FA2228">
      <w:pPr>
        <w:jc w:val="right"/>
        <w:rPr>
          <w:rFonts w:ascii="Trebuchet MS" w:hAnsi="Trebuchet MS"/>
          <w:b/>
          <w:bCs/>
          <w:color w:val="FF0000"/>
        </w:rPr>
      </w:pPr>
    </w:p>
    <w:sectPr w:rsidR="00FA2228" w:rsidRPr="00FA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59"/>
    <w:rsid w:val="006B21F4"/>
    <w:rsid w:val="00761DE7"/>
    <w:rsid w:val="00902459"/>
    <w:rsid w:val="00A75C57"/>
    <w:rsid w:val="00EF4B49"/>
    <w:rsid w:val="00F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DC30"/>
  <w15:chartTrackingRefBased/>
  <w15:docId w15:val="{38108CBD-BAD2-431A-8458-5D69DA4B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22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22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A2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2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nkhumalo-seegelken.de/menschenrechte/5612-offener-brief-_-bundeskanzler-olaf-scholz-_-das-recht-fluechtender-und-gefluechteter-hierzulande-und-europawei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 Khumalo-Seegelken</dc:creator>
  <cp:keywords/>
  <dc:description/>
  <cp:lastModifiedBy>Dr. Ben Khumalo-Seegelken</cp:lastModifiedBy>
  <cp:revision>2</cp:revision>
  <dcterms:created xsi:type="dcterms:W3CDTF">2023-06-12T08:42:00Z</dcterms:created>
  <dcterms:modified xsi:type="dcterms:W3CDTF">2023-06-12T09:24:00Z</dcterms:modified>
</cp:coreProperties>
</file>